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66A" w:rsidRPr="007C766A" w:rsidRDefault="007C766A" w:rsidP="007C766A">
      <w:pPr>
        <w:spacing w:after="0" w:line="240" w:lineRule="auto"/>
        <w:ind w:leftChars="0" w:left="0" w:firstLineChars="0" w:firstLine="0"/>
        <w:jc w:val="both"/>
        <w:rPr>
          <w:rFonts w:ascii="Calibri" w:hAnsi="Calibri" w:cs="Calibri"/>
          <w:b/>
          <w:sz w:val="26"/>
          <w:szCs w:val="26"/>
          <w:lang w:val="en-US"/>
        </w:rPr>
      </w:pPr>
      <w:r w:rsidRPr="007C766A">
        <w:rPr>
          <w:rFonts w:ascii="Calibri" w:hAnsi="Calibri" w:cs="Calibri"/>
          <w:b/>
          <w:sz w:val="26"/>
          <w:szCs w:val="26"/>
          <w:lang w:val="en-US"/>
        </w:rPr>
        <w:t>PRESS RELEASE</w:t>
      </w:r>
    </w:p>
    <w:p w:rsidR="007C766A" w:rsidRPr="007C766A" w:rsidRDefault="007C766A" w:rsidP="007C766A">
      <w:pPr>
        <w:spacing w:after="0" w:line="240" w:lineRule="auto"/>
        <w:ind w:leftChars="0" w:left="0" w:firstLineChars="0" w:firstLine="0"/>
        <w:jc w:val="both"/>
        <w:rPr>
          <w:rFonts w:ascii="Calibri" w:hAnsi="Calibri" w:cs="Calibri"/>
          <w:b/>
          <w:sz w:val="26"/>
          <w:szCs w:val="26"/>
          <w:lang w:val="id-ID"/>
        </w:rPr>
      </w:pPr>
      <w:r w:rsidRPr="007C766A">
        <w:rPr>
          <w:rFonts w:ascii="Calibri" w:hAnsi="Calibri" w:cs="Calibri"/>
          <w:b/>
          <w:sz w:val="26"/>
          <w:szCs w:val="26"/>
          <w:lang w:val="en-ID"/>
        </w:rPr>
        <w:t>COMMUNICATIONS AND MEDIA TEAM OF THE 2023 ASEAN SUMMIT</w:t>
      </w:r>
    </w:p>
    <w:p w:rsidR="0028309A" w:rsidRPr="000B76C0" w:rsidRDefault="007C766A" w:rsidP="007C766A">
      <w:pPr>
        <w:spacing w:after="0" w:line="240" w:lineRule="auto"/>
        <w:ind w:leftChars="0" w:left="0" w:firstLineChars="0" w:firstLine="0"/>
        <w:jc w:val="both"/>
        <w:rPr>
          <w:rFonts w:ascii="Calibri" w:hAnsi="Calibri" w:cs="Calibri"/>
          <w:b/>
          <w:sz w:val="26"/>
          <w:szCs w:val="26"/>
          <w:lang w:val="id-ID"/>
        </w:rPr>
      </w:pPr>
      <w:r w:rsidRPr="007C766A">
        <w:rPr>
          <w:rFonts w:ascii="Calibri" w:hAnsi="Calibri" w:cs="Calibri"/>
          <w:b/>
          <w:sz w:val="26"/>
          <w:szCs w:val="26"/>
          <w:lang w:val="id-ID"/>
        </w:rPr>
        <w:t>No.</w:t>
      </w:r>
      <w:r w:rsidRPr="007C766A">
        <w:rPr>
          <w:rFonts w:ascii="Calibri" w:hAnsi="Calibri" w:cs="Calibri"/>
          <w:b/>
          <w:sz w:val="26"/>
          <w:szCs w:val="26"/>
          <w:lang w:val="en-US"/>
        </w:rPr>
        <w:t>4</w:t>
      </w:r>
      <w:r>
        <w:rPr>
          <w:rFonts w:ascii="Calibri" w:hAnsi="Calibri" w:cs="Calibri"/>
          <w:b/>
          <w:sz w:val="26"/>
          <w:szCs w:val="26"/>
          <w:lang w:val="en-US"/>
        </w:rPr>
        <w:t>5</w:t>
      </w:r>
      <w:r w:rsidRPr="007C766A">
        <w:rPr>
          <w:rFonts w:ascii="Calibri" w:hAnsi="Calibri" w:cs="Calibri"/>
          <w:b/>
          <w:sz w:val="26"/>
          <w:szCs w:val="26"/>
          <w:lang w:val="id-ID"/>
        </w:rPr>
        <w:t>/SP/TKM-ASEAN2023/</w:t>
      </w:r>
      <w:r w:rsidRPr="007C766A">
        <w:rPr>
          <w:rFonts w:ascii="Calibri" w:hAnsi="Calibri" w:cs="Calibri"/>
          <w:b/>
          <w:sz w:val="26"/>
          <w:szCs w:val="26"/>
          <w:lang w:val="en-US"/>
        </w:rPr>
        <w:t>ENG</w:t>
      </w:r>
      <w:r w:rsidRPr="007C766A">
        <w:rPr>
          <w:rFonts w:ascii="Calibri" w:hAnsi="Calibri" w:cs="Calibri"/>
          <w:b/>
          <w:sz w:val="26"/>
          <w:szCs w:val="26"/>
          <w:lang w:val="id-ID"/>
        </w:rPr>
        <w:t xml:space="preserve">/5/2023 </w:t>
      </w:r>
    </w:p>
    <w:p w:rsidR="00480EE4" w:rsidRPr="007C766A" w:rsidRDefault="007C766A" w:rsidP="007C766A">
      <w:pPr>
        <w:shd w:val="clear" w:color="auto" w:fill="FFFFFF"/>
        <w:spacing w:after="150" w:line="690" w:lineRule="atLeast"/>
        <w:ind w:left="0" w:hanging="2"/>
        <w:jc w:val="center"/>
        <w:rPr>
          <w:rFonts w:ascii="Calibri" w:eastAsia="Times New Roman" w:hAnsi="Calibri" w:cs="Calibri"/>
          <w:b/>
          <w:bCs/>
          <w:color w:val="222222"/>
          <w:kern w:val="36"/>
          <w:sz w:val="24"/>
          <w:szCs w:val="24"/>
          <w:lang w:val="en-ID" w:eastAsia="en-ID"/>
        </w:rPr>
      </w:pPr>
      <w:r w:rsidRPr="007C766A">
        <w:rPr>
          <w:rFonts w:ascii="Calibri" w:eastAsia="Times New Roman" w:hAnsi="Calibri" w:cs="Calibri"/>
          <w:b/>
          <w:bCs/>
          <w:color w:val="222222"/>
          <w:kern w:val="36"/>
          <w:sz w:val="24"/>
          <w:szCs w:val="24"/>
          <w:lang w:val="en-ID" w:eastAsia="en-ID"/>
        </w:rPr>
        <w:t>42nd ASEAN Summit Begins with Senior Officials' Meeting</w:t>
      </w:r>
    </w:p>
    <w:p w:rsidR="007C766A" w:rsidRDefault="007C766A" w:rsidP="00392CB3">
      <w:pPr>
        <w:ind w:left="0" w:hanging="2"/>
        <w:jc w:val="both"/>
        <w:rPr>
          <w:rFonts w:ascii="Calibri" w:hAnsi="Calibri" w:cs="Calibri"/>
          <w:sz w:val="24"/>
          <w:szCs w:val="24"/>
          <w:lang w:val="id-ID"/>
        </w:rPr>
      </w:pP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b/>
          <w:bCs/>
          <w:sz w:val="24"/>
          <w:szCs w:val="24"/>
          <w:lang w:val="en-ID"/>
        </w:rPr>
        <w:t xml:space="preserve">West </w:t>
      </w:r>
      <w:proofErr w:type="spellStart"/>
      <w:r w:rsidRPr="007C766A">
        <w:rPr>
          <w:rFonts w:ascii="Calibri" w:hAnsi="Calibri" w:cs="Calibri"/>
          <w:b/>
          <w:bCs/>
          <w:sz w:val="24"/>
          <w:szCs w:val="24"/>
          <w:lang w:val="en-ID"/>
        </w:rPr>
        <w:t>Manggarai</w:t>
      </w:r>
      <w:proofErr w:type="spellEnd"/>
      <w:r w:rsidRPr="007C766A">
        <w:rPr>
          <w:rFonts w:ascii="Calibri" w:hAnsi="Calibri" w:cs="Calibri"/>
          <w:b/>
          <w:bCs/>
          <w:sz w:val="24"/>
          <w:szCs w:val="24"/>
          <w:lang w:val="en-ID"/>
        </w:rPr>
        <w:t>, 8 May 2023</w:t>
      </w:r>
      <w:r w:rsidRPr="007C766A">
        <w:rPr>
          <w:rFonts w:ascii="Calibri" w:hAnsi="Calibri" w:cs="Calibri"/>
          <w:sz w:val="24"/>
          <w:szCs w:val="24"/>
          <w:lang w:val="en-ID"/>
        </w:rPr>
        <w:t xml:space="preserve"> - The 42nd ASEAN Summit 2023 </w:t>
      </w:r>
      <w:r w:rsidR="008B7190">
        <w:rPr>
          <w:rFonts w:ascii="Calibri" w:hAnsi="Calibri" w:cs="Calibri"/>
          <w:sz w:val="24"/>
          <w:szCs w:val="24"/>
          <w:lang w:val="en-ID"/>
        </w:rPr>
        <w:t xml:space="preserve">has </w:t>
      </w:r>
      <w:r w:rsidRPr="007C766A">
        <w:rPr>
          <w:rFonts w:ascii="Calibri" w:hAnsi="Calibri" w:cs="Calibri"/>
          <w:sz w:val="24"/>
          <w:szCs w:val="24"/>
          <w:lang w:val="en-ID"/>
        </w:rPr>
        <w:t>officially beg</w:t>
      </w:r>
      <w:r w:rsidR="008B7190">
        <w:rPr>
          <w:rFonts w:ascii="Calibri" w:hAnsi="Calibri" w:cs="Calibri"/>
          <w:sz w:val="24"/>
          <w:szCs w:val="24"/>
          <w:lang w:val="en-ID"/>
        </w:rPr>
        <w:t>un</w:t>
      </w:r>
      <w:r w:rsidRPr="007C766A">
        <w:rPr>
          <w:rFonts w:ascii="Calibri" w:hAnsi="Calibri" w:cs="Calibri"/>
          <w:sz w:val="24"/>
          <w:szCs w:val="24"/>
          <w:lang w:val="en-ID"/>
        </w:rPr>
        <w:t xml:space="preserve"> today, Monday (8/5/2023) with the ASEAN Senior Officials' Meeting (SOM). </w:t>
      </w: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sz w:val="24"/>
          <w:szCs w:val="24"/>
          <w:lang w:val="en-ID"/>
        </w:rPr>
        <w:t xml:space="preserve">The meeting took place at The </w:t>
      </w:r>
      <w:proofErr w:type="spellStart"/>
      <w:r w:rsidRPr="007C766A">
        <w:rPr>
          <w:rFonts w:ascii="Calibri" w:hAnsi="Calibri" w:cs="Calibri"/>
          <w:sz w:val="24"/>
          <w:szCs w:val="24"/>
          <w:lang w:val="en-ID"/>
        </w:rPr>
        <w:t>Golo</w:t>
      </w:r>
      <w:proofErr w:type="spellEnd"/>
      <w:r w:rsidRPr="007C766A">
        <w:rPr>
          <w:rFonts w:ascii="Calibri" w:hAnsi="Calibri" w:cs="Calibri"/>
          <w:sz w:val="24"/>
          <w:szCs w:val="24"/>
          <w:lang w:val="en-ID"/>
        </w:rPr>
        <w:t xml:space="preserve"> Mori Convention Centre in the </w:t>
      </w:r>
      <w:proofErr w:type="spellStart"/>
      <w:r w:rsidRPr="007C766A">
        <w:rPr>
          <w:rFonts w:ascii="Calibri" w:hAnsi="Calibri" w:cs="Calibri"/>
          <w:sz w:val="24"/>
          <w:szCs w:val="24"/>
          <w:lang w:val="en-ID"/>
        </w:rPr>
        <w:t>Golo</w:t>
      </w:r>
      <w:proofErr w:type="spellEnd"/>
      <w:r w:rsidRPr="007C766A">
        <w:rPr>
          <w:rFonts w:ascii="Calibri" w:hAnsi="Calibri" w:cs="Calibri"/>
          <w:sz w:val="24"/>
          <w:szCs w:val="24"/>
          <w:lang w:val="en-ID"/>
        </w:rPr>
        <w:t xml:space="preserve"> Mori MICE area, Komodo District, Labuan Bajo, East Nusa Tenggara (NTT).</w:t>
      </w: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sz w:val="24"/>
          <w:szCs w:val="24"/>
          <w:lang w:val="en-ID"/>
        </w:rPr>
        <w:t xml:space="preserve">"The SOM will discuss a number of issues including the priorities of Indonesia's Chairmanship of ASEAN in 2023 as well as preparations for organising a series of meetings at the Foreign Minister level of ASEAN countries and the 42nd ASEAN Summit in 2023," said Ministry of Foreign Affairs Spokesperson </w:t>
      </w:r>
      <w:proofErr w:type="spellStart"/>
      <w:r w:rsidRPr="007C766A">
        <w:rPr>
          <w:rFonts w:ascii="Calibri" w:hAnsi="Calibri" w:cs="Calibri"/>
          <w:sz w:val="24"/>
          <w:szCs w:val="24"/>
          <w:lang w:val="en-ID"/>
        </w:rPr>
        <w:t>Teuku</w:t>
      </w:r>
      <w:proofErr w:type="spellEnd"/>
      <w:r w:rsidRPr="007C766A">
        <w:rPr>
          <w:rFonts w:ascii="Calibri" w:hAnsi="Calibri" w:cs="Calibri"/>
          <w:sz w:val="24"/>
          <w:szCs w:val="24"/>
          <w:lang w:val="en-ID"/>
        </w:rPr>
        <w:t xml:space="preserve"> </w:t>
      </w:r>
      <w:proofErr w:type="spellStart"/>
      <w:r w:rsidRPr="007C766A">
        <w:rPr>
          <w:rFonts w:ascii="Calibri" w:hAnsi="Calibri" w:cs="Calibri"/>
          <w:sz w:val="24"/>
          <w:szCs w:val="24"/>
          <w:lang w:val="en-ID"/>
        </w:rPr>
        <w:t>Faizasyah</w:t>
      </w:r>
      <w:proofErr w:type="spellEnd"/>
      <w:r w:rsidRPr="007C766A">
        <w:rPr>
          <w:rFonts w:ascii="Calibri" w:hAnsi="Calibri" w:cs="Calibri"/>
          <w:sz w:val="24"/>
          <w:szCs w:val="24"/>
          <w:lang w:val="en-ID"/>
        </w:rPr>
        <w:t xml:space="preserve"> in Labuan Bajo, Monday (8/5/2023).</w:t>
      </w: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sz w:val="24"/>
          <w:szCs w:val="24"/>
          <w:lang w:val="en-ID"/>
        </w:rPr>
        <w:t xml:space="preserve">ASEAN SOM is a meeting of senior officials from the foreign ministries of each ASEAN member state. The meeting was also attended by officials from the ASEAN Secretariat. The outcomes of the ASEAN SOM meeting will be reported and discussed further at the ASEAN Foreign Ministers' meeting. </w:t>
      </w: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sz w:val="24"/>
          <w:szCs w:val="24"/>
          <w:lang w:val="en-ID"/>
        </w:rPr>
        <w:t xml:space="preserve">Director General of ASEAN Cooperation at the Indonesian Ministry of Foreign Affairs, </w:t>
      </w:r>
      <w:proofErr w:type="spellStart"/>
      <w:r w:rsidRPr="007C766A">
        <w:rPr>
          <w:rFonts w:ascii="Calibri" w:hAnsi="Calibri" w:cs="Calibri"/>
          <w:sz w:val="24"/>
          <w:szCs w:val="24"/>
          <w:lang w:val="en-ID"/>
        </w:rPr>
        <w:t>Sidharto</w:t>
      </w:r>
      <w:proofErr w:type="spellEnd"/>
      <w:r w:rsidRPr="007C766A">
        <w:rPr>
          <w:rFonts w:ascii="Calibri" w:hAnsi="Calibri" w:cs="Calibri"/>
          <w:sz w:val="24"/>
          <w:szCs w:val="24"/>
          <w:lang w:val="en-ID"/>
        </w:rPr>
        <w:t xml:space="preserve"> Reza </w:t>
      </w:r>
      <w:proofErr w:type="spellStart"/>
      <w:r w:rsidRPr="007C766A">
        <w:rPr>
          <w:rFonts w:ascii="Calibri" w:hAnsi="Calibri" w:cs="Calibri"/>
          <w:sz w:val="24"/>
          <w:szCs w:val="24"/>
          <w:lang w:val="en-ID"/>
        </w:rPr>
        <w:t>Suryodipuro</w:t>
      </w:r>
      <w:proofErr w:type="spellEnd"/>
      <w:r w:rsidRPr="007C766A">
        <w:rPr>
          <w:rFonts w:ascii="Calibri" w:hAnsi="Calibri" w:cs="Calibri"/>
          <w:sz w:val="24"/>
          <w:szCs w:val="24"/>
          <w:lang w:val="en-ID"/>
        </w:rPr>
        <w:t>, who is also the Indonesian SOM Leader, chaired the meeting.</w:t>
      </w: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sz w:val="24"/>
          <w:szCs w:val="24"/>
          <w:lang w:val="en-ID"/>
        </w:rPr>
        <w:t>ASEAN Leaders will begin discussions of a number of important issues in order to encourage a stronger ASEAN region in facing challenges, as well as strengthening ASEAN's economic resilience. This effort is in line with the theme of the Indonesian Chairmanship, ASEAN Matters: Epicentre of Growth.</w:t>
      </w:r>
    </w:p>
    <w:p w:rsidR="007C766A" w:rsidRPr="007C766A" w:rsidRDefault="007C766A" w:rsidP="007C766A">
      <w:pPr>
        <w:ind w:left="0" w:hanging="2"/>
        <w:jc w:val="both"/>
        <w:rPr>
          <w:rFonts w:ascii="Calibri" w:hAnsi="Calibri" w:cs="Calibri"/>
          <w:sz w:val="24"/>
          <w:szCs w:val="24"/>
          <w:lang w:val="en-ID"/>
        </w:rPr>
      </w:pPr>
      <w:r w:rsidRPr="007C766A">
        <w:rPr>
          <w:rFonts w:ascii="Calibri" w:hAnsi="Calibri" w:cs="Calibri"/>
          <w:sz w:val="24"/>
          <w:szCs w:val="24"/>
          <w:lang w:val="en-ID"/>
        </w:rPr>
        <w:t xml:space="preserve">The 42nd ASEAN Summit 2023 will feature eight Leaders, plus the ASEAN Secretary General and the Prime Minister of Timor </w:t>
      </w:r>
      <w:proofErr w:type="spellStart"/>
      <w:r w:rsidRPr="007C766A">
        <w:rPr>
          <w:rFonts w:ascii="Calibri" w:hAnsi="Calibri" w:cs="Calibri"/>
          <w:sz w:val="24"/>
          <w:szCs w:val="24"/>
          <w:lang w:val="en-ID"/>
        </w:rPr>
        <w:t>Leste</w:t>
      </w:r>
      <w:proofErr w:type="spellEnd"/>
      <w:r w:rsidRPr="007C766A">
        <w:rPr>
          <w:rFonts w:ascii="Calibri" w:hAnsi="Calibri" w:cs="Calibri"/>
          <w:sz w:val="24"/>
          <w:szCs w:val="24"/>
          <w:lang w:val="en-ID"/>
        </w:rPr>
        <w:t xml:space="preserve">, to discuss a number of issues of common interest to ASEAN. (Ministry of Foreign Affairs/TR/Elvira) </w:t>
      </w:r>
    </w:p>
    <w:p w:rsidR="007C766A" w:rsidRPr="00392CB3" w:rsidRDefault="007C766A" w:rsidP="00392CB3">
      <w:pPr>
        <w:ind w:left="0" w:hanging="2"/>
        <w:jc w:val="both"/>
        <w:rPr>
          <w:rFonts w:ascii="Calibri" w:hAnsi="Calibri" w:cs="Calibri"/>
          <w:b/>
          <w:bCs/>
          <w:sz w:val="24"/>
          <w:szCs w:val="24"/>
          <w:lang w:val="en-US"/>
        </w:rPr>
      </w:pPr>
    </w:p>
    <w:p w:rsidR="00DF6E2F" w:rsidRPr="000B76C0" w:rsidRDefault="00DF6E2F" w:rsidP="00DF6E2F">
      <w:pPr>
        <w:spacing w:after="240" w:line="240" w:lineRule="auto"/>
        <w:ind w:left="0" w:hanging="2"/>
        <w:jc w:val="center"/>
        <w:rPr>
          <w:rFonts w:ascii="Calibri" w:hAnsi="Calibri" w:cs="Calibri"/>
          <w:sz w:val="24"/>
          <w:szCs w:val="24"/>
          <w:lang w:val="id-ID"/>
        </w:rPr>
      </w:pPr>
      <w:r w:rsidRPr="000B76C0">
        <w:rPr>
          <w:rFonts w:ascii="Calibri" w:hAnsi="Calibri" w:cs="Calibri"/>
          <w:sz w:val="24"/>
          <w:szCs w:val="24"/>
          <w:lang w:val="id-ID"/>
        </w:rPr>
        <w:t>***</w:t>
      </w:r>
    </w:p>
    <w:p w:rsidR="007C766A" w:rsidRPr="007C766A" w:rsidRDefault="007C766A" w:rsidP="007C766A">
      <w:pPr>
        <w:spacing w:before="100" w:beforeAutospacing="1" w:after="100" w:afterAutospacing="1" w:line="240" w:lineRule="auto"/>
        <w:ind w:leftChars="0" w:left="2" w:hanging="2"/>
        <w:jc w:val="both"/>
        <w:rPr>
          <w:rFonts w:ascii="Calibri" w:hAnsi="Calibri" w:cs="Calibri"/>
          <w:b/>
          <w:sz w:val="24"/>
          <w:szCs w:val="24"/>
          <w:lang w:val="de-DE"/>
        </w:rPr>
      </w:pPr>
      <w:r w:rsidRPr="007C766A">
        <w:rPr>
          <w:rFonts w:ascii="Calibri" w:hAnsi="Calibri" w:cs="Calibri"/>
          <w:b/>
          <w:sz w:val="24"/>
          <w:szCs w:val="24"/>
          <w:lang w:val="en-ID"/>
        </w:rPr>
        <w:t xml:space="preserve">Director </w:t>
      </w:r>
      <w:r w:rsidRPr="007C766A">
        <w:rPr>
          <w:rFonts w:ascii="Calibri" w:hAnsi="Calibri" w:cs="Calibri"/>
          <w:b/>
          <w:sz w:val="24"/>
          <w:szCs w:val="24"/>
          <w:lang w:val="en-US"/>
        </w:rPr>
        <w:t>for</w:t>
      </w:r>
      <w:r w:rsidRPr="007C766A">
        <w:rPr>
          <w:rFonts w:ascii="Calibri" w:hAnsi="Calibri" w:cs="Calibri"/>
          <w:b/>
          <w:sz w:val="24"/>
          <w:szCs w:val="24"/>
          <w:lang w:val="en-ID"/>
        </w:rPr>
        <w:t xml:space="preserve"> Information and Media, Ministry of Foreign Affairs - </w:t>
      </w:r>
      <w:proofErr w:type="spellStart"/>
      <w:r w:rsidRPr="007C766A">
        <w:rPr>
          <w:rFonts w:ascii="Calibri" w:hAnsi="Calibri" w:cs="Calibri"/>
          <w:b/>
          <w:sz w:val="24"/>
          <w:szCs w:val="24"/>
          <w:lang w:val="en-ID"/>
        </w:rPr>
        <w:t>Hartyo</w:t>
      </w:r>
      <w:proofErr w:type="spellEnd"/>
      <w:r w:rsidRPr="007C766A">
        <w:rPr>
          <w:rFonts w:ascii="Calibri" w:hAnsi="Calibri" w:cs="Calibri"/>
          <w:b/>
          <w:sz w:val="24"/>
          <w:szCs w:val="24"/>
          <w:lang w:val="en-ID"/>
        </w:rPr>
        <w:t xml:space="preserve"> </w:t>
      </w:r>
      <w:proofErr w:type="spellStart"/>
      <w:r w:rsidRPr="007C766A">
        <w:rPr>
          <w:rFonts w:ascii="Calibri" w:hAnsi="Calibri" w:cs="Calibri"/>
          <w:b/>
          <w:sz w:val="24"/>
          <w:szCs w:val="24"/>
          <w:lang w:val="en-ID"/>
        </w:rPr>
        <w:t>Harkomoyo</w:t>
      </w:r>
      <w:proofErr w:type="spellEnd"/>
      <w:r w:rsidRPr="007C766A">
        <w:rPr>
          <w:rFonts w:ascii="Calibri" w:hAnsi="Calibri" w:cs="Calibri"/>
          <w:b/>
          <w:sz w:val="24"/>
          <w:szCs w:val="24"/>
          <w:lang w:val="en-ID"/>
        </w:rPr>
        <w:t xml:space="preserve"> (0811831899)</w:t>
      </w:r>
      <w:r w:rsidRPr="007C766A">
        <w:rPr>
          <w:rFonts w:ascii="Calibri" w:hAnsi="Calibri" w:cs="Calibri"/>
          <w:b/>
          <w:sz w:val="24"/>
          <w:szCs w:val="24"/>
          <w:lang w:val="de-DE"/>
        </w:rPr>
        <w:t>.</w:t>
      </w:r>
    </w:p>
    <w:p w:rsidR="007C766A" w:rsidRPr="007C766A" w:rsidRDefault="007C766A" w:rsidP="007C766A">
      <w:pPr>
        <w:spacing w:before="100" w:beforeAutospacing="1" w:after="100" w:afterAutospacing="1" w:line="240" w:lineRule="auto"/>
        <w:ind w:leftChars="0" w:left="2" w:hanging="2"/>
        <w:jc w:val="both"/>
        <w:rPr>
          <w:rFonts w:ascii="Calibri" w:hAnsi="Calibri" w:cs="Calibri"/>
          <w:sz w:val="24"/>
          <w:szCs w:val="24"/>
          <w:u w:val="single"/>
          <w:lang w:val="id-ID"/>
        </w:rPr>
      </w:pPr>
      <w:r w:rsidRPr="007C766A">
        <w:rPr>
          <w:rFonts w:ascii="Calibri" w:hAnsi="Calibri" w:cs="Calibri"/>
          <w:sz w:val="24"/>
          <w:szCs w:val="24"/>
          <w:lang w:val="en-US"/>
        </w:rPr>
        <w:t xml:space="preserve">Get more information at </w:t>
      </w:r>
      <w:hyperlink r:id="rId9" w:history="1">
        <w:r w:rsidRPr="007C766A">
          <w:rPr>
            <w:rStyle w:val="Hyperlink"/>
            <w:rFonts w:ascii="Calibri" w:hAnsi="Calibri" w:cs="Calibri"/>
            <w:sz w:val="24"/>
            <w:szCs w:val="24"/>
            <w:lang w:val="id-ID"/>
          </w:rPr>
          <w:t>http://asean2023.id</w:t>
        </w:r>
      </w:hyperlink>
      <w:r w:rsidRPr="007C766A">
        <w:rPr>
          <w:rFonts w:ascii="Calibri" w:hAnsi="Calibri" w:cs="Calibri"/>
          <w:sz w:val="24"/>
          <w:szCs w:val="24"/>
          <w:u w:val="single"/>
          <w:lang w:val="id-ID"/>
        </w:rPr>
        <w:t xml:space="preserve">, </w:t>
      </w:r>
      <w:hyperlink r:id="rId10" w:history="1">
        <w:r w:rsidRPr="007C766A">
          <w:rPr>
            <w:rStyle w:val="Hyperlink"/>
            <w:rFonts w:ascii="Calibri" w:hAnsi="Calibri" w:cs="Calibri"/>
            <w:sz w:val="24"/>
            <w:szCs w:val="24"/>
            <w:lang w:val="id-ID"/>
          </w:rPr>
          <w:t>https://infopublik.id/kategori/asean-2023</w:t>
        </w:r>
      </w:hyperlink>
      <w:r w:rsidRPr="007C766A">
        <w:rPr>
          <w:rFonts w:ascii="Calibri" w:hAnsi="Calibri" w:cs="Calibri"/>
          <w:sz w:val="24"/>
          <w:szCs w:val="24"/>
          <w:lang w:val="id-ID"/>
        </w:rPr>
        <w:t>, dan</w:t>
      </w:r>
      <w:r w:rsidRPr="007C766A">
        <w:rPr>
          <w:rFonts w:ascii="Calibri" w:hAnsi="Calibri" w:cs="Calibri"/>
          <w:sz w:val="24"/>
          <w:szCs w:val="24"/>
          <w:u w:val="single"/>
          <w:lang w:val="id-ID"/>
        </w:rPr>
        <w:t xml:space="preserve"> </w:t>
      </w:r>
      <w:hyperlink r:id="rId11" w:history="1">
        <w:r w:rsidRPr="007C766A">
          <w:rPr>
            <w:rStyle w:val="Hyperlink"/>
            <w:rFonts w:ascii="Calibri" w:hAnsi="Calibri" w:cs="Calibri"/>
            <w:sz w:val="24"/>
            <w:szCs w:val="24"/>
            <w:lang w:val="id-ID"/>
          </w:rPr>
          <w:t>https://indonesia.go.id/kategori/ragam-asean-2023</w:t>
        </w:r>
      </w:hyperlink>
    </w:p>
    <w:p w:rsidR="00E404B8" w:rsidRDefault="001F211D" w:rsidP="00CF36D1">
      <w:pPr>
        <w:shd w:val="clear" w:color="auto" w:fill="FFFFFF"/>
        <w:spacing w:after="240" w:line="240" w:lineRule="auto"/>
        <w:ind w:leftChars="0" w:left="0" w:firstLineChars="0" w:firstLine="0"/>
        <w:jc w:val="center"/>
        <w:rPr>
          <w:rFonts w:ascii="Calibri" w:hAnsi="Calibri" w:cs="Calibri"/>
          <w:sz w:val="24"/>
          <w:szCs w:val="24"/>
          <w:u w:val="single"/>
          <w:lang w:val="id-ID"/>
        </w:rPr>
      </w:pPr>
      <w:r>
        <w:rPr>
          <w:noProof/>
        </w:rPr>
        <w:lastRenderedPageBreak/>
        <w:drawing>
          <wp:inline distT="0" distB="0" distL="0" distR="0">
            <wp:extent cx="4733925" cy="317119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3925" cy="3171190"/>
                    </a:xfrm>
                    <a:prstGeom prst="rect">
                      <a:avLst/>
                    </a:prstGeom>
                    <a:noFill/>
                    <a:ln>
                      <a:noFill/>
                    </a:ln>
                  </pic:spPr>
                </pic:pic>
              </a:graphicData>
            </a:graphic>
          </wp:inline>
        </w:drawing>
      </w:r>
    </w:p>
    <w:p w:rsidR="002052E2" w:rsidRDefault="007C766A" w:rsidP="00E23BC1">
      <w:pPr>
        <w:spacing w:before="120" w:after="240" w:line="240" w:lineRule="auto"/>
        <w:ind w:leftChars="0" w:left="0" w:firstLineChars="0" w:firstLine="0"/>
        <w:jc w:val="center"/>
        <w:rPr>
          <w:rFonts w:ascii="Calibri" w:hAnsi="Calibri" w:cs="Calibri"/>
          <w:sz w:val="20"/>
          <w:szCs w:val="20"/>
          <w:lang w:val="en-GB"/>
        </w:rPr>
      </w:pPr>
      <w:r w:rsidRPr="007C766A">
        <w:rPr>
          <w:rFonts w:ascii="Calibri" w:hAnsi="Calibri" w:cs="Calibri"/>
          <w:sz w:val="20"/>
          <w:szCs w:val="20"/>
          <w:lang w:val="en-GB"/>
        </w:rPr>
        <w:t xml:space="preserve">Director General </w:t>
      </w:r>
      <w:r>
        <w:rPr>
          <w:rFonts w:ascii="Calibri" w:hAnsi="Calibri" w:cs="Calibri"/>
          <w:sz w:val="20"/>
          <w:szCs w:val="20"/>
          <w:lang w:val="en-GB"/>
        </w:rPr>
        <w:t>for</w:t>
      </w:r>
      <w:r w:rsidRPr="007C766A">
        <w:rPr>
          <w:rFonts w:ascii="Calibri" w:hAnsi="Calibri" w:cs="Calibri"/>
          <w:sz w:val="20"/>
          <w:szCs w:val="20"/>
          <w:lang w:val="en-GB"/>
        </w:rPr>
        <w:t xml:space="preserve"> ASEAN Cooperation at the Indonesian Ministry of Foreign Affairs, </w:t>
      </w:r>
      <w:proofErr w:type="spellStart"/>
      <w:r w:rsidRPr="007C766A">
        <w:rPr>
          <w:rFonts w:ascii="Calibri" w:hAnsi="Calibri" w:cs="Calibri"/>
          <w:sz w:val="20"/>
          <w:szCs w:val="20"/>
          <w:lang w:val="en-GB"/>
        </w:rPr>
        <w:t>Sidharto</w:t>
      </w:r>
      <w:proofErr w:type="spellEnd"/>
      <w:r w:rsidRPr="007C766A">
        <w:rPr>
          <w:rFonts w:ascii="Calibri" w:hAnsi="Calibri" w:cs="Calibri"/>
          <w:sz w:val="20"/>
          <w:szCs w:val="20"/>
          <w:lang w:val="en-GB"/>
        </w:rPr>
        <w:t xml:space="preserve"> Reza </w:t>
      </w:r>
      <w:proofErr w:type="spellStart"/>
      <w:r w:rsidRPr="007C766A">
        <w:rPr>
          <w:rFonts w:ascii="Calibri" w:hAnsi="Calibri" w:cs="Calibri"/>
          <w:sz w:val="20"/>
          <w:szCs w:val="20"/>
          <w:lang w:val="en-GB"/>
        </w:rPr>
        <w:t>Suryodipuro</w:t>
      </w:r>
      <w:proofErr w:type="spellEnd"/>
      <w:r w:rsidRPr="007C766A">
        <w:rPr>
          <w:rFonts w:ascii="Calibri" w:hAnsi="Calibri" w:cs="Calibri"/>
          <w:sz w:val="20"/>
          <w:szCs w:val="20"/>
          <w:lang w:val="en-GB"/>
        </w:rPr>
        <w:t>, who is also Indonesia's SOM Leader, chaired the ASEAN Senior Officials' Meeting (SOM). (Photo: Ministry of Foreign Affairs)</w:t>
      </w:r>
    </w:p>
    <w:p w:rsidR="00CF36D1" w:rsidRDefault="001F211D" w:rsidP="00E23BC1">
      <w:pPr>
        <w:spacing w:before="120" w:after="240" w:line="240" w:lineRule="auto"/>
        <w:ind w:leftChars="0" w:left="0" w:firstLineChars="0" w:firstLine="0"/>
        <w:jc w:val="center"/>
        <w:rPr>
          <w:rFonts w:ascii="Calibri" w:hAnsi="Calibri" w:cs="Calibri"/>
          <w:sz w:val="20"/>
          <w:szCs w:val="20"/>
          <w:lang w:val="id-ID"/>
        </w:rPr>
      </w:pPr>
      <w:r>
        <w:rPr>
          <w:noProof/>
        </w:rPr>
        <w:drawing>
          <wp:inline distT="0" distB="0" distL="0" distR="0">
            <wp:extent cx="4826635" cy="32175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6635" cy="3217545"/>
                    </a:xfrm>
                    <a:prstGeom prst="rect">
                      <a:avLst/>
                    </a:prstGeom>
                    <a:noFill/>
                    <a:ln>
                      <a:noFill/>
                    </a:ln>
                  </pic:spPr>
                </pic:pic>
              </a:graphicData>
            </a:graphic>
          </wp:inline>
        </w:drawing>
      </w:r>
    </w:p>
    <w:p w:rsidR="009173CF" w:rsidRPr="00CF36D1" w:rsidRDefault="007C766A" w:rsidP="0089723F">
      <w:pPr>
        <w:shd w:val="clear" w:color="auto" w:fill="FFFFFF"/>
        <w:spacing w:after="0" w:line="255" w:lineRule="atLeast"/>
        <w:ind w:left="0" w:hanging="2"/>
        <w:jc w:val="center"/>
        <w:rPr>
          <w:rFonts w:ascii="Calibri" w:eastAsia="DengXian" w:hAnsi="Calibri" w:cs="Calibri"/>
          <w:sz w:val="20"/>
          <w:szCs w:val="20"/>
          <w:lang w:val="en-US" w:eastAsia="zh-CN"/>
        </w:rPr>
      </w:pPr>
      <w:r w:rsidRPr="007C766A">
        <w:rPr>
          <w:rFonts w:ascii="Calibri" w:hAnsi="Calibri" w:cs="Calibri"/>
          <w:sz w:val="20"/>
          <w:szCs w:val="20"/>
          <w:lang w:val="en-GB"/>
        </w:rPr>
        <w:t>Family Photo of the ASEAN Senior Officials' Meeting (SOM) (Photo: Ministry of Foreign Affairs)</w:t>
      </w:r>
    </w:p>
    <w:sectPr w:rsidR="009173CF" w:rsidRPr="00CF36D1">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F01" w:rsidRDefault="00281F01">
      <w:pPr>
        <w:spacing w:after="0" w:line="240" w:lineRule="auto"/>
        <w:ind w:left="0" w:hanging="2"/>
        <w:rPr>
          <w:rFonts w:hint="eastAsia"/>
        </w:rPr>
      </w:pPr>
      <w:r>
        <w:separator/>
      </w:r>
    </w:p>
  </w:endnote>
  <w:endnote w:type="continuationSeparator" w:id="0">
    <w:p w:rsidR="00281F01" w:rsidRDefault="00281F01">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F01" w:rsidRDefault="00281F01">
      <w:pPr>
        <w:spacing w:after="0" w:line="240" w:lineRule="auto"/>
        <w:ind w:left="0" w:hanging="2"/>
        <w:rPr>
          <w:rFonts w:hint="eastAsia"/>
        </w:rPr>
      </w:pPr>
      <w:r>
        <w:separator/>
      </w:r>
    </w:p>
  </w:footnote>
  <w:footnote w:type="continuationSeparator" w:id="0">
    <w:p w:rsidR="00281F01" w:rsidRDefault="00281F01">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Tr="008E37B2">
      <w:tc>
        <w:tcPr>
          <w:tcW w:w="959" w:type="dxa"/>
          <w:shd w:val="clear" w:color="auto" w:fill="auto"/>
        </w:tcPr>
        <w:p w:rsidR="00461BF7" w:rsidRDefault="00461BF7" w:rsidP="008A5232">
          <w:pPr>
            <w:pStyle w:val="Header"/>
            <w:ind w:leftChars="0" w:left="0" w:firstLineChars="0" w:firstLine="0"/>
          </w:pPr>
        </w:p>
      </w:tc>
      <w:tc>
        <w:tcPr>
          <w:tcW w:w="3685" w:type="dxa"/>
          <w:shd w:val="clear" w:color="auto" w:fill="auto"/>
        </w:tcPr>
        <w:p w:rsidR="00461BF7" w:rsidRDefault="00461BF7" w:rsidP="008A5232">
          <w:pPr>
            <w:pStyle w:val="Header"/>
            <w:ind w:leftChars="0" w:left="0" w:firstLineChars="0" w:firstLine="0"/>
            <w:rPr>
              <w:rFonts w:hint="eastAsia"/>
              <w:lang w:eastAsia="zh-CN"/>
            </w:rPr>
          </w:pPr>
        </w:p>
      </w:tc>
      <w:tc>
        <w:tcPr>
          <w:tcW w:w="5318" w:type="dxa"/>
          <w:shd w:val="clear" w:color="auto" w:fill="auto"/>
        </w:tcPr>
        <w:p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rsidR="00F36909" w:rsidRPr="00461BF7" w:rsidRDefault="001F211D" w:rsidP="00461BF7">
    <w:pPr>
      <w:pStyle w:val="Header"/>
      <w:ind w:left="0" w:hanging="2"/>
    </w:pPr>
    <w:r>
      <w:rPr>
        <w:noProof/>
      </w:rPr>
      <w:drawing>
        <wp:anchor distT="0" distB="0" distL="0" distR="0" simplePos="0" relativeHeight="251657728" behindDoc="1" locked="0" layoutInCell="1" allowOverlap="1">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16019">
    <w:abstractNumId w:val="11"/>
  </w:num>
  <w:num w:numId="2" w16cid:durableId="1148403452">
    <w:abstractNumId w:val="9"/>
  </w:num>
  <w:num w:numId="3" w16cid:durableId="84108664">
    <w:abstractNumId w:val="5"/>
  </w:num>
  <w:num w:numId="4" w16cid:durableId="1938101377">
    <w:abstractNumId w:val="2"/>
  </w:num>
  <w:num w:numId="5" w16cid:durableId="1542089739">
    <w:abstractNumId w:val="1"/>
  </w:num>
  <w:num w:numId="6" w16cid:durableId="1055350121">
    <w:abstractNumId w:val="13"/>
  </w:num>
  <w:num w:numId="7" w16cid:durableId="1144082324">
    <w:abstractNumId w:val="14"/>
  </w:num>
  <w:num w:numId="8" w16cid:durableId="643241973">
    <w:abstractNumId w:val="10"/>
  </w:num>
  <w:num w:numId="9" w16cid:durableId="1318724764">
    <w:abstractNumId w:val="12"/>
  </w:num>
  <w:num w:numId="10" w16cid:durableId="1047413906">
    <w:abstractNumId w:val="4"/>
  </w:num>
  <w:num w:numId="11" w16cid:durableId="1277906155">
    <w:abstractNumId w:val="7"/>
  </w:num>
  <w:num w:numId="12" w16cid:durableId="286014585">
    <w:abstractNumId w:val="6"/>
  </w:num>
  <w:num w:numId="13" w16cid:durableId="609897312">
    <w:abstractNumId w:val="8"/>
  </w:num>
  <w:num w:numId="14" w16cid:durableId="1728454509">
    <w:abstractNumId w:val="3"/>
  </w:num>
  <w:num w:numId="15" w16cid:durableId="143474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5999"/>
    <w:rsid w:val="00016DBE"/>
    <w:rsid w:val="000172EF"/>
    <w:rsid w:val="00017F39"/>
    <w:rsid w:val="0002034C"/>
    <w:rsid w:val="00020F46"/>
    <w:rsid w:val="000242C0"/>
    <w:rsid w:val="000262C1"/>
    <w:rsid w:val="000264EB"/>
    <w:rsid w:val="00030484"/>
    <w:rsid w:val="00032164"/>
    <w:rsid w:val="00034287"/>
    <w:rsid w:val="00036388"/>
    <w:rsid w:val="0003688B"/>
    <w:rsid w:val="00037A8C"/>
    <w:rsid w:val="00042AC1"/>
    <w:rsid w:val="00043B75"/>
    <w:rsid w:val="000449E8"/>
    <w:rsid w:val="00046BC2"/>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2B50"/>
    <w:rsid w:val="000942A1"/>
    <w:rsid w:val="000A090E"/>
    <w:rsid w:val="000A1B26"/>
    <w:rsid w:val="000A37B5"/>
    <w:rsid w:val="000A43F7"/>
    <w:rsid w:val="000A62E7"/>
    <w:rsid w:val="000A7362"/>
    <w:rsid w:val="000A75A8"/>
    <w:rsid w:val="000B1B6A"/>
    <w:rsid w:val="000B592E"/>
    <w:rsid w:val="000B6CA5"/>
    <w:rsid w:val="000B717B"/>
    <w:rsid w:val="000B76C0"/>
    <w:rsid w:val="000B7FEC"/>
    <w:rsid w:val="000C0C10"/>
    <w:rsid w:val="000C2FDA"/>
    <w:rsid w:val="000C3D96"/>
    <w:rsid w:val="000C4EB1"/>
    <w:rsid w:val="000C65A7"/>
    <w:rsid w:val="000C78EE"/>
    <w:rsid w:val="000C7A4C"/>
    <w:rsid w:val="000D2DE7"/>
    <w:rsid w:val="000D4D4E"/>
    <w:rsid w:val="000D5FE6"/>
    <w:rsid w:val="000E0D22"/>
    <w:rsid w:val="000E300A"/>
    <w:rsid w:val="000E3661"/>
    <w:rsid w:val="000E37A9"/>
    <w:rsid w:val="000F13C7"/>
    <w:rsid w:val="000F6151"/>
    <w:rsid w:val="000F73B2"/>
    <w:rsid w:val="001024A0"/>
    <w:rsid w:val="001055E4"/>
    <w:rsid w:val="00105FA8"/>
    <w:rsid w:val="0010670A"/>
    <w:rsid w:val="00107E0F"/>
    <w:rsid w:val="0011018F"/>
    <w:rsid w:val="001106F6"/>
    <w:rsid w:val="00112B48"/>
    <w:rsid w:val="00117F51"/>
    <w:rsid w:val="00120321"/>
    <w:rsid w:val="0013450B"/>
    <w:rsid w:val="001349D3"/>
    <w:rsid w:val="001357A4"/>
    <w:rsid w:val="0014043C"/>
    <w:rsid w:val="00140A0A"/>
    <w:rsid w:val="00142A8A"/>
    <w:rsid w:val="00144FE0"/>
    <w:rsid w:val="00145E2D"/>
    <w:rsid w:val="00147D85"/>
    <w:rsid w:val="0015373C"/>
    <w:rsid w:val="001542F3"/>
    <w:rsid w:val="0015439E"/>
    <w:rsid w:val="001632CA"/>
    <w:rsid w:val="0016682D"/>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A3A64"/>
    <w:rsid w:val="001B1145"/>
    <w:rsid w:val="001B2DB9"/>
    <w:rsid w:val="001B3278"/>
    <w:rsid w:val="001B4A7A"/>
    <w:rsid w:val="001B5091"/>
    <w:rsid w:val="001B62E7"/>
    <w:rsid w:val="001B6658"/>
    <w:rsid w:val="001B731C"/>
    <w:rsid w:val="001D43CE"/>
    <w:rsid w:val="001E0B60"/>
    <w:rsid w:val="001E795F"/>
    <w:rsid w:val="001F0884"/>
    <w:rsid w:val="001F0A86"/>
    <w:rsid w:val="001F211D"/>
    <w:rsid w:val="001F407F"/>
    <w:rsid w:val="001F57D1"/>
    <w:rsid w:val="001F63DB"/>
    <w:rsid w:val="002052E2"/>
    <w:rsid w:val="00207FE3"/>
    <w:rsid w:val="0021176E"/>
    <w:rsid w:val="00212258"/>
    <w:rsid w:val="002162BC"/>
    <w:rsid w:val="00216B79"/>
    <w:rsid w:val="00221B73"/>
    <w:rsid w:val="002258A8"/>
    <w:rsid w:val="00233A6B"/>
    <w:rsid w:val="00235EDE"/>
    <w:rsid w:val="00237C54"/>
    <w:rsid w:val="00242744"/>
    <w:rsid w:val="002474E4"/>
    <w:rsid w:val="00247B0B"/>
    <w:rsid w:val="00250AA2"/>
    <w:rsid w:val="00250B97"/>
    <w:rsid w:val="0025152C"/>
    <w:rsid w:val="00256510"/>
    <w:rsid w:val="00262C97"/>
    <w:rsid w:val="002640F2"/>
    <w:rsid w:val="00267517"/>
    <w:rsid w:val="00270C68"/>
    <w:rsid w:val="00271802"/>
    <w:rsid w:val="00277752"/>
    <w:rsid w:val="0028074F"/>
    <w:rsid w:val="002807C4"/>
    <w:rsid w:val="00281897"/>
    <w:rsid w:val="00281F01"/>
    <w:rsid w:val="002829E8"/>
    <w:rsid w:val="0028309A"/>
    <w:rsid w:val="00285DB1"/>
    <w:rsid w:val="00286944"/>
    <w:rsid w:val="002917FD"/>
    <w:rsid w:val="002919CA"/>
    <w:rsid w:val="00291C15"/>
    <w:rsid w:val="00292361"/>
    <w:rsid w:val="002956FC"/>
    <w:rsid w:val="002A0B23"/>
    <w:rsid w:val="002A0EEE"/>
    <w:rsid w:val="002A3033"/>
    <w:rsid w:val="002A3654"/>
    <w:rsid w:val="002A370B"/>
    <w:rsid w:val="002A40D3"/>
    <w:rsid w:val="002A610E"/>
    <w:rsid w:val="002A6D3F"/>
    <w:rsid w:val="002A72FA"/>
    <w:rsid w:val="002A74DC"/>
    <w:rsid w:val="002B037C"/>
    <w:rsid w:val="002B0FF0"/>
    <w:rsid w:val="002B1DD5"/>
    <w:rsid w:val="002B3BED"/>
    <w:rsid w:val="002B54BF"/>
    <w:rsid w:val="002C1B9A"/>
    <w:rsid w:val="002C26D3"/>
    <w:rsid w:val="002C5A89"/>
    <w:rsid w:val="002C6421"/>
    <w:rsid w:val="002D2C8D"/>
    <w:rsid w:val="002D5658"/>
    <w:rsid w:val="002D5D83"/>
    <w:rsid w:val="002E146B"/>
    <w:rsid w:val="002E2A84"/>
    <w:rsid w:val="002E6A9D"/>
    <w:rsid w:val="002F7D64"/>
    <w:rsid w:val="00300FEF"/>
    <w:rsid w:val="003024D8"/>
    <w:rsid w:val="00303257"/>
    <w:rsid w:val="00315971"/>
    <w:rsid w:val="003163E8"/>
    <w:rsid w:val="0032077E"/>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80194"/>
    <w:rsid w:val="0038383C"/>
    <w:rsid w:val="00384916"/>
    <w:rsid w:val="00385694"/>
    <w:rsid w:val="00392739"/>
    <w:rsid w:val="00392CB3"/>
    <w:rsid w:val="00393C76"/>
    <w:rsid w:val="00394EDF"/>
    <w:rsid w:val="00397965"/>
    <w:rsid w:val="003A0FB2"/>
    <w:rsid w:val="003A69E4"/>
    <w:rsid w:val="003B2A2D"/>
    <w:rsid w:val="003B2FB2"/>
    <w:rsid w:val="003B33CE"/>
    <w:rsid w:val="003B473E"/>
    <w:rsid w:val="003B66D3"/>
    <w:rsid w:val="003C62A4"/>
    <w:rsid w:val="003C7D48"/>
    <w:rsid w:val="003D0602"/>
    <w:rsid w:val="003D2561"/>
    <w:rsid w:val="003D25CA"/>
    <w:rsid w:val="003D30DD"/>
    <w:rsid w:val="003D3624"/>
    <w:rsid w:val="003D379B"/>
    <w:rsid w:val="003D56F7"/>
    <w:rsid w:val="003D71EC"/>
    <w:rsid w:val="003D77A9"/>
    <w:rsid w:val="003E2A1E"/>
    <w:rsid w:val="003E3E2A"/>
    <w:rsid w:val="003E496E"/>
    <w:rsid w:val="003F5AD1"/>
    <w:rsid w:val="003F6CA5"/>
    <w:rsid w:val="00401CBC"/>
    <w:rsid w:val="00401CD7"/>
    <w:rsid w:val="004049AB"/>
    <w:rsid w:val="0040501D"/>
    <w:rsid w:val="00410AD3"/>
    <w:rsid w:val="00411E0F"/>
    <w:rsid w:val="004139E7"/>
    <w:rsid w:val="004140CB"/>
    <w:rsid w:val="00414282"/>
    <w:rsid w:val="004166EE"/>
    <w:rsid w:val="00416C38"/>
    <w:rsid w:val="00420302"/>
    <w:rsid w:val="00420BBE"/>
    <w:rsid w:val="004213E0"/>
    <w:rsid w:val="0042140C"/>
    <w:rsid w:val="0042604B"/>
    <w:rsid w:val="00426C74"/>
    <w:rsid w:val="00431984"/>
    <w:rsid w:val="0043432A"/>
    <w:rsid w:val="0043484E"/>
    <w:rsid w:val="00435C64"/>
    <w:rsid w:val="0043693F"/>
    <w:rsid w:val="00441A0C"/>
    <w:rsid w:val="00442F0B"/>
    <w:rsid w:val="00447759"/>
    <w:rsid w:val="00451985"/>
    <w:rsid w:val="00452210"/>
    <w:rsid w:val="004525DB"/>
    <w:rsid w:val="004539C6"/>
    <w:rsid w:val="00453B4F"/>
    <w:rsid w:val="00460E6D"/>
    <w:rsid w:val="00461BF7"/>
    <w:rsid w:val="004649EC"/>
    <w:rsid w:val="0046644F"/>
    <w:rsid w:val="00466FF2"/>
    <w:rsid w:val="0046760F"/>
    <w:rsid w:val="00470A65"/>
    <w:rsid w:val="00471DCA"/>
    <w:rsid w:val="00472D66"/>
    <w:rsid w:val="004802B1"/>
    <w:rsid w:val="00480EE4"/>
    <w:rsid w:val="00481A92"/>
    <w:rsid w:val="004836EA"/>
    <w:rsid w:val="0048640C"/>
    <w:rsid w:val="004903CE"/>
    <w:rsid w:val="0049282E"/>
    <w:rsid w:val="004934AE"/>
    <w:rsid w:val="00493D6C"/>
    <w:rsid w:val="00497520"/>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1C0A"/>
    <w:rsid w:val="005349B4"/>
    <w:rsid w:val="005374B2"/>
    <w:rsid w:val="00543CD6"/>
    <w:rsid w:val="005440EA"/>
    <w:rsid w:val="00544DEA"/>
    <w:rsid w:val="00545E2B"/>
    <w:rsid w:val="00546677"/>
    <w:rsid w:val="00546D93"/>
    <w:rsid w:val="00547ABF"/>
    <w:rsid w:val="00550612"/>
    <w:rsid w:val="00552DC0"/>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85A01"/>
    <w:rsid w:val="00585ACF"/>
    <w:rsid w:val="005900BF"/>
    <w:rsid w:val="00594541"/>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6280"/>
    <w:rsid w:val="005D7F8F"/>
    <w:rsid w:val="005E0F15"/>
    <w:rsid w:val="005E3A52"/>
    <w:rsid w:val="005E3B00"/>
    <w:rsid w:val="005E5790"/>
    <w:rsid w:val="005F34B5"/>
    <w:rsid w:val="005F46E3"/>
    <w:rsid w:val="005F5189"/>
    <w:rsid w:val="005F6AF7"/>
    <w:rsid w:val="005F7131"/>
    <w:rsid w:val="005F79F0"/>
    <w:rsid w:val="005F7C31"/>
    <w:rsid w:val="00600D58"/>
    <w:rsid w:val="0060224C"/>
    <w:rsid w:val="00602437"/>
    <w:rsid w:val="00603963"/>
    <w:rsid w:val="006076AA"/>
    <w:rsid w:val="0061234A"/>
    <w:rsid w:val="00613452"/>
    <w:rsid w:val="0061491A"/>
    <w:rsid w:val="00614AE5"/>
    <w:rsid w:val="006151D3"/>
    <w:rsid w:val="00615B78"/>
    <w:rsid w:val="00616FAC"/>
    <w:rsid w:val="0062364B"/>
    <w:rsid w:val="006242F1"/>
    <w:rsid w:val="00627FDD"/>
    <w:rsid w:val="006336FD"/>
    <w:rsid w:val="00633D79"/>
    <w:rsid w:val="0063609A"/>
    <w:rsid w:val="00636156"/>
    <w:rsid w:val="006403D0"/>
    <w:rsid w:val="0064180E"/>
    <w:rsid w:val="0064262B"/>
    <w:rsid w:val="00642743"/>
    <w:rsid w:val="00643514"/>
    <w:rsid w:val="00644688"/>
    <w:rsid w:val="006458C8"/>
    <w:rsid w:val="00652E14"/>
    <w:rsid w:val="006540EA"/>
    <w:rsid w:val="0065515C"/>
    <w:rsid w:val="00656E0B"/>
    <w:rsid w:val="00657622"/>
    <w:rsid w:val="00657639"/>
    <w:rsid w:val="00663F72"/>
    <w:rsid w:val="006641E0"/>
    <w:rsid w:val="00666522"/>
    <w:rsid w:val="00666EF7"/>
    <w:rsid w:val="00672E59"/>
    <w:rsid w:val="00677E67"/>
    <w:rsid w:val="00680D76"/>
    <w:rsid w:val="006814F4"/>
    <w:rsid w:val="006825BF"/>
    <w:rsid w:val="00685167"/>
    <w:rsid w:val="00686897"/>
    <w:rsid w:val="00687CB0"/>
    <w:rsid w:val="00690750"/>
    <w:rsid w:val="00691915"/>
    <w:rsid w:val="006926A2"/>
    <w:rsid w:val="006A0421"/>
    <w:rsid w:val="006A096D"/>
    <w:rsid w:val="006A0EA3"/>
    <w:rsid w:val="006A7E39"/>
    <w:rsid w:val="006B0AE0"/>
    <w:rsid w:val="006B1A66"/>
    <w:rsid w:val="006B4E06"/>
    <w:rsid w:val="006B6A47"/>
    <w:rsid w:val="006B7B33"/>
    <w:rsid w:val="006B7E9B"/>
    <w:rsid w:val="006C3BB7"/>
    <w:rsid w:val="006C597D"/>
    <w:rsid w:val="006C5EC1"/>
    <w:rsid w:val="006C62A2"/>
    <w:rsid w:val="006D1984"/>
    <w:rsid w:val="006D2983"/>
    <w:rsid w:val="006D66F4"/>
    <w:rsid w:val="006E3C77"/>
    <w:rsid w:val="006E5B76"/>
    <w:rsid w:val="006E72DC"/>
    <w:rsid w:val="006F1318"/>
    <w:rsid w:val="006F21E7"/>
    <w:rsid w:val="006F3697"/>
    <w:rsid w:val="006F3C1A"/>
    <w:rsid w:val="006F410F"/>
    <w:rsid w:val="006F4B2E"/>
    <w:rsid w:val="006F4D99"/>
    <w:rsid w:val="0070022C"/>
    <w:rsid w:val="007003DE"/>
    <w:rsid w:val="0070170B"/>
    <w:rsid w:val="00703B10"/>
    <w:rsid w:val="007100FC"/>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8A2"/>
    <w:rsid w:val="00754D26"/>
    <w:rsid w:val="007558B8"/>
    <w:rsid w:val="00761F9C"/>
    <w:rsid w:val="00762AA7"/>
    <w:rsid w:val="00766FF9"/>
    <w:rsid w:val="0077097E"/>
    <w:rsid w:val="00775373"/>
    <w:rsid w:val="00775C44"/>
    <w:rsid w:val="007776B2"/>
    <w:rsid w:val="00780DE3"/>
    <w:rsid w:val="007816F5"/>
    <w:rsid w:val="0078451E"/>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48B"/>
    <w:rsid w:val="007C75A7"/>
    <w:rsid w:val="007C766A"/>
    <w:rsid w:val="007D54C9"/>
    <w:rsid w:val="007D5625"/>
    <w:rsid w:val="007D6679"/>
    <w:rsid w:val="007D6EAB"/>
    <w:rsid w:val="007D6EB0"/>
    <w:rsid w:val="007D7272"/>
    <w:rsid w:val="007E096B"/>
    <w:rsid w:val="007E3FB2"/>
    <w:rsid w:val="007E5F25"/>
    <w:rsid w:val="007F176E"/>
    <w:rsid w:val="007F1CF9"/>
    <w:rsid w:val="007F4A8E"/>
    <w:rsid w:val="00800F71"/>
    <w:rsid w:val="008063CC"/>
    <w:rsid w:val="00810B0E"/>
    <w:rsid w:val="00810DCF"/>
    <w:rsid w:val="008118AB"/>
    <w:rsid w:val="00812BA6"/>
    <w:rsid w:val="0081549F"/>
    <w:rsid w:val="00815BF3"/>
    <w:rsid w:val="0081768F"/>
    <w:rsid w:val="00823F26"/>
    <w:rsid w:val="0082402C"/>
    <w:rsid w:val="00825A7C"/>
    <w:rsid w:val="0082601B"/>
    <w:rsid w:val="008261B4"/>
    <w:rsid w:val="00827067"/>
    <w:rsid w:val="008270F8"/>
    <w:rsid w:val="008278D9"/>
    <w:rsid w:val="008310D8"/>
    <w:rsid w:val="008314E6"/>
    <w:rsid w:val="00832785"/>
    <w:rsid w:val="008368B1"/>
    <w:rsid w:val="00836DDC"/>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486F"/>
    <w:rsid w:val="00876384"/>
    <w:rsid w:val="0087770A"/>
    <w:rsid w:val="0088484A"/>
    <w:rsid w:val="00893A18"/>
    <w:rsid w:val="00895C0A"/>
    <w:rsid w:val="00895EC3"/>
    <w:rsid w:val="0089610B"/>
    <w:rsid w:val="00896FA0"/>
    <w:rsid w:val="0089723F"/>
    <w:rsid w:val="008A0C4A"/>
    <w:rsid w:val="008A21D3"/>
    <w:rsid w:val="008A441C"/>
    <w:rsid w:val="008A50B4"/>
    <w:rsid w:val="008A5232"/>
    <w:rsid w:val="008A541F"/>
    <w:rsid w:val="008B6586"/>
    <w:rsid w:val="008B7190"/>
    <w:rsid w:val="008C1C72"/>
    <w:rsid w:val="008C2039"/>
    <w:rsid w:val="008C4CE4"/>
    <w:rsid w:val="008C4E58"/>
    <w:rsid w:val="008C640D"/>
    <w:rsid w:val="008C6F40"/>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A7F"/>
    <w:rsid w:val="008F6F5F"/>
    <w:rsid w:val="00900301"/>
    <w:rsid w:val="00901416"/>
    <w:rsid w:val="0090274B"/>
    <w:rsid w:val="00902E94"/>
    <w:rsid w:val="00904C58"/>
    <w:rsid w:val="009104A1"/>
    <w:rsid w:val="0091399B"/>
    <w:rsid w:val="00914506"/>
    <w:rsid w:val="009156A0"/>
    <w:rsid w:val="009161FF"/>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1B1"/>
    <w:rsid w:val="00965CCC"/>
    <w:rsid w:val="00967DFE"/>
    <w:rsid w:val="00973054"/>
    <w:rsid w:val="00973A5F"/>
    <w:rsid w:val="0098263D"/>
    <w:rsid w:val="0098283C"/>
    <w:rsid w:val="00986A38"/>
    <w:rsid w:val="00987A75"/>
    <w:rsid w:val="00990F58"/>
    <w:rsid w:val="0099175D"/>
    <w:rsid w:val="00991C44"/>
    <w:rsid w:val="00993C2D"/>
    <w:rsid w:val="009A03B0"/>
    <w:rsid w:val="009A32D2"/>
    <w:rsid w:val="009A52F0"/>
    <w:rsid w:val="009A75A4"/>
    <w:rsid w:val="009B0F06"/>
    <w:rsid w:val="009B0FE5"/>
    <w:rsid w:val="009B10DD"/>
    <w:rsid w:val="009B17BA"/>
    <w:rsid w:val="009B6071"/>
    <w:rsid w:val="009B70C1"/>
    <w:rsid w:val="009B7501"/>
    <w:rsid w:val="009C030E"/>
    <w:rsid w:val="009C2692"/>
    <w:rsid w:val="009C56DD"/>
    <w:rsid w:val="009D2CA2"/>
    <w:rsid w:val="009D3C44"/>
    <w:rsid w:val="009D47C5"/>
    <w:rsid w:val="009D71B5"/>
    <w:rsid w:val="009D7552"/>
    <w:rsid w:val="009E0934"/>
    <w:rsid w:val="009E0F45"/>
    <w:rsid w:val="009E2860"/>
    <w:rsid w:val="009F1668"/>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49E3"/>
    <w:rsid w:val="00A26A7D"/>
    <w:rsid w:val="00A30944"/>
    <w:rsid w:val="00A32517"/>
    <w:rsid w:val="00A3329C"/>
    <w:rsid w:val="00A40A83"/>
    <w:rsid w:val="00A44A4B"/>
    <w:rsid w:val="00A628F6"/>
    <w:rsid w:val="00A64E40"/>
    <w:rsid w:val="00A6514C"/>
    <w:rsid w:val="00A7277A"/>
    <w:rsid w:val="00A73242"/>
    <w:rsid w:val="00A73833"/>
    <w:rsid w:val="00A76CDA"/>
    <w:rsid w:val="00A84D16"/>
    <w:rsid w:val="00A84E11"/>
    <w:rsid w:val="00A86913"/>
    <w:rsid w:val="00AA0EB6"/>
    <w:rsid w:val="00AA32BE"/>
    <w:rsid w:val="00AA4E8B"/>
    <w:rsid w:val="00AA7B97"/>
    <w:rsid w:val="00AA7C9C"/>
    <w:rsid w:val="00AA7CA8"/>
    <w:rsid w:val="00AB2A3B"/>
    <w:rsid w:val="00AB67B3"/>
    <w:rsid w:val="00AB6BF8"/>
    <w:rsid w:val="00AB6FA1"/>
    <w:rsid w:val="00AB7870"/>
    <w:rsid w:val="00AC0B36"/>
    <w:rsid w:val="00AC1B2B"/>
    <w:rsid w:val="00AC3282"/>
    <w:rsid w:val="00AC3FD2"/>
    <w:rsid w:val="00AC5F1D"/>
    <w:rsid w:val="00AC7D86"/>
    <w:rsid w:val="00AD5111"/>
    <w:rsid w:val="00AE60C7"/>
    <w:rsid w:val="00AE6702"/>
    <w:rsid w:val="00AF0ACF"/>
    <w:rsid w:val="00AF19ED"/>
    <w:rsid w:val="00AF5F6B"/>
    <w:rsid w:val="00B03B55"/>
    <w:rsid w:val="00B04C07"/>
    <w:rsid w:val="00B053B6"/>
    <w:rsid w:val="00B05418"/>
    <w:rsid w:val="00B14591"/>
    <w:rsid w:val="00B14A0B"/>
    <w:rsid w:val="00B14DB9"/>
    <w:rsid w:val="00B15B16"/>
    <w:rsid w:val="00B17F20"/>
    <w:rsid w:val="00B214E2"/>
    <w:rsid w:val="00B2173B"/>
    <w:rsid w:val="00B24075"/>
    <w:rsid w:val="00B24253"/>
    <w:rsid w:val="00B25E29"/>
    <w:rsid w:val="00B26042"/>
    <w:rsid w:val="00B26CA1"/>
    <w:rsid w:val="00B26E11"/>
    <w:rsid w:val="00B30E16"/>
    <w:rsid w:val="00B33E07"/>
    <w:rsid w:val="00B35544"/>
    <w:rsid w:val="00B42115"/>
    <w:rsid w:val="00B44A87"/>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2A"/>
    <w:rsid w:val="00BA49D2"/>
    <w:rsid w:val="00BB0AE6"/>
    <w:rsid w:val="00BB21A5"/>
    <w:rsid w:val="00BB5718"/>
    <w:rsid w:val="00BB67C1"/>
    <w:rsid w:val="00BC5431"/>
    <w:rsid w:val="00BD04EB"/>
    <w:rsid w:val="00BD5B4D"/>
    <w:rsid w:val="00BD5F86"/>
    <w:rsid w:val="00BE0027"/>
    <w:rsid w:val="00BE0248"/>
    <w:rsid w:val="00BE0A8C"/>
    <w:rsid w:val="00BE0FAC"/>
    <w:rsid w:val="00BF4151"/>
    <w:rsid w:val="00BF4905"/>
    <w:rsid w:val="00BF586C"/>
    <w:rsid w:val="00C008F9"/>
    <w:rsid w:val="00C01994"/>
    <w:rsid w:val="00C05CFE"/>
    <w:rsid w:val="00C06120"/>
    <w:rsid w:val="00C0668F"/>
    <w:rsid w:val="00C109B8"/>
    <w:rsid w:val="00C1555D"/>
    <w:rsid w:val="00C22F6E"/>
    <w:rsid w:val="00C32335"/>
    <w:rsid w:val="00C35352"/>
    <w:rsid w:val="00C36763"/>
    <w:rsid w:val="00C378E9"/>
    <w:rsid w:val="00C41123"/>
    <w:rsid w:val="00C41C3B"/>
    <w:rsid w:val="00C435B6"/>
    <w:rsid w:val="00C446B8"/>
    <w:rsid w:val="00C471DA"/>
    <w:rsid w:val="00C52DC4"/>
    <w:rsid w:val="00C53032"/>
    <w:rsid w:val="00C547AE"/>
    <w:rsid w:val="00C55836"/>
    <w:rsid w:val="00C61CFB"/>
    <w:rsid w:val="00C62B06"/>
    <w:rsid w:val="00C636BB"/>
    <w:rsid w:val="00C64A0F"/>
    <w:rsid w:val="00C6701F"/>
    <w:rsid w:val="00C67125"/>
    <w:rsid w:val="00C71163"/>
    <w:rsid w:val="00C7499D"/>
    <w:rsid w:val="00C75E3F"/>
    <w:rsid w:val="00C845BF"/>
    <w:rsid w:val="00C87494"/>
    <w:rsid w:val="00C907DD"/>
    <w:rsid w:val="00C943BC"/>
    <w:rsid w:val="00C94C38"/>
    <w:rsid w:val="00CA0597"/>
    <w:rsid w:val="00CA18DD"/>
    <w:rsid w:val="00CA7D66"/>
    <w:rsid w:val="00CB1298"/>
    <w:rsid w:val="00CB4515"/>
    <w:rsid w:val="00CB7648"/>
    <w:rsid w:val="00CB7B5A"/>
    <w:rsid w:val="00CB7CB9"/>
    <w:rsid w:val="00CC1A07"/>
    <w:rsid w:val="00CC4290"/>
    <w:rsid w:val="00CC4D40"/>
    <w:rsid w:val="00CC4E9C"/>
    <w:rsid w:val="00CD2081"/>
    <w:rsid w:val="00CD2A51"/>
    <w:rsid w:val="00CD3632"/>
    <w:rsid w:val="00CD41BB"/>
    <w:rsid w:val="00CD54D5"/>
    <w:rsid w:val="00CE21EA"/>
    <w:rsid w:val="00CE4165"/>
    <w:rsid w:val="00CE70AD"/>
    <w:rsid w:val="00CF1501"/>
    <w:rsid w:val="00CF1718"/>
    <w:rsid w:val="00CF1D10"/>
    <w:rsid w:val="00CF36D1"/>
    <w:rsid w:val="00CF50C5"/>
    <w:rsid w:val="00CF56C5"/>
    <w:rsid w:val="00CF64D4"/>
    <w:rsid w:val="00CF7E77"/>
    <w:rsid w:val="00D00F2B"/>
    <w:rsid w:val="00D02B62"/>
    <w:rsid w:val="00D128AB"/>
    <w:rsid w:val="00D136BB"/>
    <w:rsid w:val="00D14689"/>
    <w:rsid w:val="00D163C4"/>
    <w:rsid w:val="00D16A01"/>
    <w:rsid w:val="00D2015D"/>
    <w:rsid w:val="00D220C6"/>
    <w:rsid w:val="00D22277"/>
    <w:rsid w:val="00D22689"/>
    <w:rsid w:val="00D245BC"/>
    <w:rsid w:val="00D24DFA"/>
    <w:rsid w:val="00D259AC"/>
    <w:rsid w:val="00D3249C"/>
    <w:rsid w:val="00D35B4E"/>
    <w:rsid w:val="00D41581"/>
    <w:rsid w:val="00D46457"/>
    <w:rsid w:val="00D47C25"/>
    <w:rsid w:val="00D47DB3"/>
    <w:rsid w:val="00D50337"/>
    <w:rsid w:val="00D50EB3"/>
    <w:rsid w:val="00D53286"/>
    <w:rsid w:val="00D634F0"/>
    <w:rsid w:val="00D66493"/>
    <w:rsid w:val="00D7049F"/>
    <w:rsid w:val="00D708BC"/>
    <w:rsid w:val="00D71394"/>
    <w:rsid w:val="00D72121"/>
    <w:rsid w:val="00D72FC7"/>
    <w:rsid w:val="00D90A3A"/>
    <w:rsid w:val="00D93020"/>
    <w:rsid w:val="00D944F7"/>
    <w:rsid w:val="00DA78B0"/>
    <w:rsid w:val="00DB2437"/>
    <w:rsid w:val="00DB2892"/>
    <w:rsid w:val="00DB5AB5"/>
    <w:rsid w:val="00DB7AF4"/>
    <w:rsid w:val="00DB7E4B"/>
    <w:rsid w:val="00DC094B"/>
    <w:rsid w:val="00DC2BA4"/>
    <w:rsid w:val="00DC5C80"/>
    <w:rsid w:val="00DD02B0"/>
    <w:rsid w:val="00DD25B5"/>
    <w:rsid w:val="00DD3ED1"/>
    <w:rsid w:val="00DD42C3"/>
    <w:rsid w:val="00DD5C11"/>
    <w:rsid w:val="00DD75CF"/>
    <w:rsid w:val="00DE5480"/>
    <w:rsid w:val="00DE7569"/>
    <w:rsid w:val="00DF1E40"/>
    <w:rsid w:val="00DF3B95"/>
    <w:rsid w:val="00DF6E2F"/>
    <w:rsid w:val="00DF6ED5"/>
    <w:rsid w:val="00DF7880"/>
    <w:rsid w:val="00E0256A"/>
    <w:rsid w:val="00E07116"/>
    <w:rsid w:val="00E1001D"/>
    <w:rsid w:val="00E11E6B"/>
    <w:rsid w:val="00E1261D"/>
    <w:rsid w:val="00E15601"/>
    <w:rsid w:val="00E16357"/>
    <w:rsid w:val="00E1679C"/>
    <w:rsid w:val="00E168E5"/>
    <w:rsid w:val="00E207F2"/>
    <w:rsid w:val="00E23BC1"/>
    <w:rsid w:val="00E26854"/>
    <w:rsid w:val="00E27971"/>
    <w:rsid w:val="00E32388"/>
    <w:rsid w:val="00E346B9"/>
    <w:rsid w:val="00E348CA"/>
    <w:rsid w:val="00E3642B"/>
    <w:rsid w:val="00E37AF4"/>
    <w:rsid w:val="00E404B8"/>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1B8C"/>
    <w:rsid w:val="00E828F2"/>
    <w:rsid w:val="00E82C01"/>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C8B"/>
    <w:rsid w:val="00EB3E50"/>
    <w:rsid w:val="00EB5624"/>
    <w:rsid w:val="00EB6C38"/>
    <w:rsid w:val="00EC2FC3"/>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2C22"/>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553B4"/>
    <w:rsid w:val="00F575F9"/>
    <w:rsid w:val="00F63375"/>
    <w:rsid w:val="00F6359E"/>
    <w:rsid w:val="00F653D9"/>
    <w:rsid w:val="00F6732D"/>
    <w:rsid w:val="00F7207E"/>
    <w:rsid w:val="00F72C8D"/>
    <w:rsid w:val="00F76600"/>
    <w:rsid w:val="00F771E3"/>
    <w:rsid w:val="00F77E4F"/>
    <w:rsid w:val="00F81077"/>
    <w:rsid w:val="00F81C02"/>
    <w:rsid w:val="00F82ADB"/>
    <w:rsid w:val="00F82F03"/>
    <w:rsid w:val="00F937AD"/>
    <w:rsid w:val="00F943BE"/>
    <w:rsid w:val="00F97B16"/>
    <w:rsid w:val="00F97FA9"/>
    <w:rsid w:val="00FA00BC"/>
    <w:rsid w:val="00FA0631"/>
    <w:rsid w:val="00FA2948"/>
    <w:rsid w:val="00FA3747"/>
    <w:rsid w:val="00FA715C"/>
    <w:rsid w:val="00FA74EE"/>
    <w:rsid w:val="00FB0882"/>
    <w:rsid w:val="00FB4D05"/>
    <w:rsid w:val="00FB7D52"/>
    <w:rsid w:val="00FC1731"/>
    <w:rsid w:val="00FC5157"/>
    <w:rsid w:val="00FC6B79"/>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4ED29A3-7F88-9947-B389-C1A28380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D"/>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183468973">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fopublik.id/kategori/asean-2023"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254198-FFA1-45AB-B367-6F7D31EE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macbookair.2@outlook.com</cp:lastModifiedBy>
  <cp:revision>2</cp:revision>
  <cp:lastPrinted>2022-07-16T02:15:00Z</cp:lastPrinted>
  <dcterms:created xsi:type="dcterms:W3CDTF">2023-05-08T04:49:00Z</dcterms:created>
  <dcterms:modified xsi:type="dcterms:W3CDTF">2023-05-08T04:49:00Z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